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block-3370766"/>
      <w:r w:rsidRPr="006D2294">
        <w:rPr>
          <w:rFonts w:ascii="Times New Roman" w:hAnsi="Times New Roman" w:cs="Times New Roman"/>
          <w:sz w:val="32"/>
          <w:szCs w:val="24"/>
        </w:rPr>
        <w:t>МИНИСТЕРСТВО ПРОСВЕЩЕНИЯ РОССИЙСКОЙ ФЕДЕРАЦИИ</w:t>
      </w:r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‌</w:t>
      </w:r>
      <w:bookmarkStart w:id="1" w:name="ac61422a-29c7-4a5a-957e-10d44a9a8bf8"/>
      <w:r w:rsidRPr="006D2294">
        <w:rPr>
          <w:rFonts w:ascii="Times New Roman" w:hAnsi="Times New Roman" w:cs="Times New Roman"/>
          <w:sz w:val="32"/>
          <w:szCs w:val="24"/>
        </w:rPr>
        <w:t>Министерство образования и науки Республики Дагестан</w:t>
      </w:r>
      <w:bookmarkEnd w:id="1"/>
      <w:r w:rsidRPr="006D2294">
        <w:rPr>
          <w:rFonts w:ascii="Times New Roman" w:hAnsi="Times New Roman" w:cs="Times New Roman"/>
          <w:sz w:val="32"/>
          <w:szCs w:val="24"/>
        </w:rPr>
        <w:t>‌‌</w:t>
      </w:r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‌</w:t>
      </w:r>
      <w:bookmarkStart w:id="2" w:name="999bf644-f3de-4153-a38b-a44d917c4aaf"/>
      <w:r w:rsidRPr="006D2294">
        <w:rPr>
          <w:rFonts w:ascii="Times New Roman" w:hAnsi="Times New Roman" w:cs="Times New Roman"/>
          <w:sz w:val="32"/>
          <w:szCs w:val="24"/>
        </w:rPr>
        <w:t>МО "</w:t>
      </w:r>
      <w:proofErr w:type="spellStart"/>
      <w:r w:rsidRPr="006D2294">
        <w:rPr>
          <w:rFonts w:ascii="Times New Roman" w:hAnsi="Times New Roman" w:cs="Times New Roman"/>
          <w:sz w:val="32"/>
          <w:szCs w:val="24"/>
        </w:rPr>
        <w:t>Чародинский</w:t>
      </w:r>
      <w:proofErr w:type="spellEnd"/>
      <w:r w:rsidRPr="006D2294">
        <w:rPr>
          <w:rFonts w:ascii="Times New Roman" w:hAnsi="Times New Roman" w:cs="Times New Roman"/>
          <w:sz w:val="32"/>
          <w:szCs w:val="24"/>
        </w:rPr>
        <w:t xml:space="preserve"> район"</w:t>
      </w:r>
      <w:bookmarkEnd w:id="2"/>
      <w:r w:rsidRPr="006D2294">
        <w:rPr>
          <w:rFonts w:ascii="Times New Roman" w:hAnsi="Times New Roman" w:cs="Times New Roman"/>
          <w:sz w:val="32"/>
          <w:szCs w:val="24"/>
        </w:rPr>
        <w:t>‌​</w:t>
      </w:r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МКОУ "</w:t>
      </w:r>
      <w:proofErr w:type="spellStart"/>
      <w:r w:rsidRPr="006D2294">
        <w:rPr>
          <w:rFonts w:ascii="Times New Roman" w:hAnsi="Times New Roman" w:cs="Times New Roman"/>
          <w:sz w:val="32"/>
          <w:szCs w:val="24"/>
        </w:rPr>
        <w:t>Магарская</w:t>
      </w:r>
      <w:proofErr w:type="spellEnd"/>
      <w:r w:rsidRPr="006D2294">
        <w:rPr>
          <w:rFonts w:ascii="Times New Roman" w:hAnsi="Times New Roman" w:cs="Times New Roman"/>
          <w:sz w:val="32"/>
          <w:szCs w:val="24"/>
        </w:rPr>
        <w:t xml:space="preserve"> СОШ"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576"/>
        <w:gridCol w:w="3576"/>
      </w:tblGrid>
      <w:tr w:rsidR="00C8712F" w:rsidRPr="006D2294" w:rsidTr="006D2294">
        <w:tc>
          <w:tcPr>
            <w:tcW w:w="3114" w:type="dxa"/>
            <w:vAlign w:val="center"/>
          </w:tcPr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РАССМОТРЕНО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методическим объединением учителей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 МО</w:t>
            </w:r>
          </w:p>
          <w:p w:rsidR="00C8712F" w:rsidRPr="006D2294" w:rsidRDefault="00515348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Османов Х.А.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№1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от «31» 08   2023 г.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 директора по УВР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Османов Х.А.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№1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от «31» 08   2023 г.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УТВЕРЖДЕНО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Муртазалиев</w:t>
            </w:r>
            <w:proofErr w:type="spellEnd"/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О.П.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Приказ №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2294">
              <w:rPr>
                <w:rFonts w:ascii="Times New Roman" w:eastAsia="Times New Roman" w:hAnsi="Times New Roman" w:cs="Times New Roman"/>
                <w:sz w:val="28"/>
                <w:szCs w:val="24"/>
              </w:rPr>
              <w:t>от «31» 08   2023 г.</w:t>
            </w:r>
          </w:p>
          <w:p w:rsidR="00C8712F" w:rsidRPr="006D2294" w:rsidRDefault="00C8712F" w:rsidP="006D2294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C8712F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‌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5D048E" w:rsidP="006D2294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РАБОЧАЯ ПРОГРАММА</w:t>
      </w:r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(ID 480986)</w:t>
      </w:r>
    </w:p>
    <w:p w:rsidR="005D048E" w:rsidRPr="006D2294" w:rsidRDefault="005D048E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учебного предмета «</w:t>
      </w:r>
      <w:r w:rsidR="006D2294" w:rsidRPr="006D2294">
        <w:rPr>
          <w:rFonts w:ascii="Times New Roman" w:hAnsi="Times New Roman" w:cs="Times New Roman"/>
          <w:sz w:val="32"/>
          <w:szCs w:val="24"/>
        </w:rPr>
        <w:t>Физическая культура»</w:t>
      </w:r>
    </w:p>
    <w:p w:rsidR="005D048E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 xml:space="preserve">для </w:t>
      </w:r>
      <w:proofErr w:type="gramStart"/>
      <w:r w:rsidRPr="006D2294"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 w:rsidRPr="006D2294">
        <w:rPr>
          <w:rFonts w:ascii="Times New Roman" w:hAnsi="Times New Roman" w:cs="Times New Roman"/>
          <w:sz w:val="32"/>
          <w:szCs w:val="24"/>
        </w:rPr>
        <w:t xml:space="preserve"> 1 класса</w:t>
      </w:r>
    </w:p>
    <w:p w:rsidR="006E2C7A" w:rsidRPr="006D2294" w:rsidRDefault="006E2C7A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</w:p>
    <w:p w:rsidR="00C8712F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 xml:space="preserve">Срок реализации 2023-2024 </w:t>
      </w:r>
      <w:proofErr w:type="spellStart"/>
      <w:r w:rsidRPr="006D2294">
        <w:rPr>
          <w:rFonts w:ascii="Times New Roman" w:hAnsi="Times New Roman" w:cs="Times New Roman"/>
          <w:sz w:val="32"/>
          <w:szCs w:val="24"/>
        </w:rPr>
        <w:t>уч.г</w:t>
      </w:r>
      <w:proofErr w:type="spellEnd"/>
      <w:r w:rsidRPr="006D2294">
        <w:rPr>
          <w:rFonts w:ascii="Times New Roman" w:hAnsi="Times New Roman" w:cs="Times New Roman"/>
          <w:sz w:val="32"/>
          <w:szCs w:val="24"/>
        </w:rPr>
        <w:t>.</w:t>
      </w:r>
    </w:p>
    <w:p w:rsidR="00C8712F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2 часа в неделю</w:t>
      </w:r>
    </w:p>
    <w:p w:rsidR="00C8712F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66 часов в год</w:t>
      </w:r>
    </w:p>
    <w:p w:rsidR="00C8712F" w:rsidRDefault="00C8712F" w:rsidP="006D2294">
      <w:pPr>
        <w:pStyle w:val="af"/>
        <w:jc w:val="both"/>
        <w:rPr>
          <w:rFonts w:ascii="Times New Roman" w:hAnsi="Times New Roman" w:cs="Times New Roman"/>
          <w:sz w:val="32"/>
          <w:szCs w:val="24"/>
        </w:rPr>
      </w:pPr>
    </w:p>
    <w:p w:rsidR="006D2294" w:rsidRDefault="006D2294" w:rsidP="006D2294">
      <w:pPr>
        <w:pStyle w:val="af"/>
        <w:jc w:val="both"/>
        <w:rPr>
          <w:rFonts w:ascii="Times New Roman" w:hAnsi="Times New Roman" w:cs="Times New Roman"/>
          <w:sz w:val="32"/>
          <w:szCs w:val="24"/>
        </w:rPr>
      </w:pPr>
    </w:p>
    <w:p w:rsidR="006D2294" w:rsidRDefault="006D2294" w:rsidP="006D2294">
      <w:pPr>
        <w:pStyle w:val="af"/>
        <w:jc w:val="both"/>
        <w:rPr>
          <w:rFonts w:ascii="Times New Roman" w:hAnsi="Times New Roman" w:cs="Times New Roman"/>
          <w:sz w:val="32"/>
          <w:szCs w:val="24"/>
        </w:rPr>
      </w:pPr>
    </w:p>
    <w:p w:rsidR="006D2294" w:rsidRDefault="006D2294" w:rsidP="006D2294">
      <w:pPr>
        <w:pStyle w:val="af"/>
        <w:jc w:val="both"/>
        <w:rPr>
          <w:rFonts w:ascii="Times New Roman" w:hAnsi="Times New Roman" w:cs="Times New Roman"/>
          <w:sz w:val="32"/>
          <w:szCs w:val="24"/>
        </w:rPr>
      </w:pPr>
    </w:p>
    <w:p w:rsidR="006D2294" w:rsidRDefault="006D2294" w:rsidP="006D2294">
      <w:pPr>
        <w:pStyle w:val="af"/>
        <w:jc w:val="both"/>
        <w:rPr>
          <w:rFonts w:ascii="Times New Roman" w:hAnsi="Times New Roman" w:cs="Times New Roman"/>
          <w:sz w:val="32"/>
          <w:szCs w:val="24"/>
        </w:rPr>
      </w:pPr>
      <w:bookmarkStart w:id="3" w:name="_GoBack"/>
      <w:bookmarkEnd w:id="3"/>
    </w:p>
    <w:p w:rsidR="006D2294" w:rsidRPr="006D2294" w:rsidRDefault="006D2294" w:rsidP="006D2294">
      <w:pPr>
        <w:pStyle w:val="af"/>
        <w:jc w:val="both"/>
        <w:rPr>
          <w:rFonts w:ascii="Times New Roman" w:hAnsi="Times New Roman" w:cs="Times New Roman"/>
          <w:sz w:val="32"/>
          <w:szCs w:val="24"/>
        </w:rPr>
      </w:pPr>
    </w:p>
    <w:p w:rsidR="005D048E" w:rsidRPr="006D2294" w:rsidRDefault="00C8712F" w:rsidP="006D2294">
      <w:pPr>
        <w:pStyle w:val="af"/>
        <w:jc w:val="right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>Учитель: Магомедова  Марин Магомедовна</w:t>
      </w:r>
    </w:p>
    <w:p w:rsidR="006D2294" w:rsidRDefault="006D2294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bookmarkStart w:id="4" w:name="a138e01f-71ee-4195-a132-95a500e7f996"/>
    </w:p>
    <w:p w:rsidR="006D2294" w:rsidRDefault="006D2294" w:rsidP="006D2294">
      <w:pPr>
        <w:pStyle w:val="af"/>
        <w:rPr>
          <w:rFonts w:ascii="Times New Roman" w:hAnsi="Times New Roman" w:cs="Times New Roman"/>
          <w:sz w:val="32"/>
          <w:szCs w:val="24"/>
        </w:rPr>
      </w:pPr>
    </w:p>
    <w:p w:rsidR="006D2294" w:rsidRDefault="006D2294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</w:p>
    <w:p w:rsidR="006D2294" w:rsidRDefault="006D2294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</w:p>
    <w:p w:rsidR="00D04821" w:rsidRDefault="00D04821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</w:p>
    <w:p w:rsidR="006D2294" w:rsidRPr="006D2294" w:rsidRDefault="00C8712F" w:rsidP="006D2294">
      <w:pPr>
        <w:pStyle w:val="af"/>
        <w:jc w:val="center"/>
        <w:rPr>
          <w:rFonts w:ascii="Times New Roman" w:hAnsi="Times New Roman" w:cs="Times New Roman"/>
          <w:sz w:val="32"/>
          <w:szCs w:val="24"/>
        </w:rPr>
      </w:pPr>
      <w:r w:rsidRPr="006D2294">
        <w:rPr>
          <w:rFonts w:ascii="Times New Roman" w:hAnsi="Times New Roman" w:cs="Times New Roman"/>
          <w:sz w:val="32"/>
          <w:szCs w:val="24"/>
        </w:rPr>
        <w:t xml:space="preserve">село </w:t>
      </w:r>
      <w:proofErr w:type="spellStart"/>
      <w:r w:rsidRPr="006D2294">
        <w:rPr>
          <w:rFonts w:ascii="Times New Roman" w:hAnsi="Times New Roman" w:cs="Times New Roman"/>
          <w:sz w:val="32"/>
          <w:szCs w:val="24"/>
        </w:rPr>
        <w:t>Магар</w:t>
      </w:r>
      <w:bookmarkEnd w:id="4"/>
      <w:proofErr w:type="spellEnd"/>
      <w:r w:rsidRPr="006D2294">
        <w:rPr>
          <w:rFonts w:ascii="Times New Roman" w:hAnsi="Times New Roman" w:cs="Times New Roman"/>
          <w:sz w:val="32"/>
          <w:szCs w:val="24"/>
        </w:rPr>
        <w:t xml:space="preserve">‌ </w:t>
      </w:r>
      <w:bookmarkStart w:id="5" w:name="a612539e-b3c8-455e-88a4-bebacddb4762"/>
      <w:r w:rsidRPr="006D2294">
        <w:rPr>
          <w:rFonts w:ascii="Times New Roman" w:hAnsi="Times New Roman" w:cs="Times New Roman"/>
          <w:sz w:val="32"/>
          <w:szCs w:val="24"/>
        </w:rPr>
        <w:t>2023</w:t>
      </w:r>
      <w:bookmarkEnd w:id="5"/>
      <w:r w:rsidRPr="006D2294">
        <w:rPr>
          <w:rFonts w:ascii="Times New Roman" w:hAnsi="Times New Roman" w:cs="Times New Roman"/>
          <w:sz w:val="32"/>
          <w:szCs w:val="24"/>
        </w:rPr>
        <w:t>‌​</w:t>
      </w:r>
      <w:bookmarkStart w:id="6" w:name="block-3370767"/>
      <w:bookmarkEnd w:id="0"/>
    </w:p>
    <w:p w:rsidR="006D2294" w:rsidRPr="006D2294" w:rsidRDefault="006D2294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E2C7A" w:rsidRDefault="00C8712F" w:rsidP="006D229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94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D229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D2294">
        <w:rPr>
          <w:rFonts w:ascii="Times New Roman" w:hAnsi="Times New Roman" w:cs="Times New Roman"/>
          <w:sz w:val="24"/>
          <w:szCs w:val="24"/>
        </w:rPr>
        <w:t xml:space="preserve">-ориентированной направленности.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94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6D229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D2294">
        <w:rPr>
          <w:rFonts w:ascii="Times New Roman" w:hAnsi="Times New Roman" w:cs="Times New Roman"/>
          <w:sz w:val="24"/>
          <w:szCs w:val="24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4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6D2294">
        <w:rPr>
          <w:rFonts w:ascii="Times New Roman" w:hAnsi="Times New Roman" w:cs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 и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6D229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D2294">
        <w:rPr>
          <w:rFonts w:ascii="Times New Roman" w:hAnsi="Times New Roman" w:cs="Times New Roman"/>
          <w:sz w:val="24"/>
          <w:szCs w:val="24"/>
        </w:rPr>
        <w:t>-</w:t>
      </w:r>
      <w:r w:rsidRPr="006D2294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6D229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D2294">
        <w:rPr>
          <w:rFonts w:ascii="Times New Roman" w:hAnsi="Times New Roman" w:cs="Times New Roman"/>
          <w:sz w:val="24"/>
          <w:szCs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6D229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D2294">
        <w:rPr>
          <w:rFonts w:ascii="Times New Roman" w:hAnsi="Times New Roman" w:cs="Times New Roman"/>
          <w:sz w:val="24"/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6D229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2294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D048E" w:rsidRPr="006D2294" w:rsidRDefault="00C8712F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94">
        <w:rPr>
          <w:rFonts w:ascii="Times New Roman" w:hAnsi="Times New Roman" w:cs="Times New Roman"/>
          <w:sz w:val="24"/>
          <w:szCs w:val="24"/>
        </w:rPr>
        <w:t>‌</w:t>
      </w:r>
      <w:bookmarkStart w:id="7" w:name="bb146442-f527-41bf-8c2f-d7c56b2bd4b0"/>
      <w:r w:rsidR="006E2C7A">
        <w:rPr>
          <w:rFonts w:ascii="Times New Roman" w:hAnsi="Times New Roman" w:cs="Times New Roman"/>
          <w:sz w:val="24"/>
          <w:szCs w:val="24"/>
        </w:rPr>
        <w:tab/>
      </w:r>
      <w:r w:rsidRPr="006D2294">
        <w:rPr>
          <w:rFonts w:ascii="Times New Roman" w:hAnsi="Times New Roman" w:cs="Times New Roman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405 часов: в 1 классе – 66 часов (2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proofErr w:type="gramEnd"/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5D048E" w:rsidRPr="006D2294" w:rsidSect="006D2294">
          <w:pgSz w:w="11906" w:h="16383"/>
          <w:pgMar w:top="567" w:right="567" w:bottom="567" w:left="1134" w:header="720" w:footer="720" w:gutter="0"/>
          <w:cols w:space="720"/>
        </w:sectPr>
      </w:pPr>
    </w:p>
    <w:p w:rsidR="005D048E" w:rsidRPr="006E2C7A" w:rsidRDefault="00C8712F" w:rsidP="006D229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lock-3370761"/>
      <w:bookmarkEnd w:id="6"/>
      <w:r w:rsidRPr="006D2294">
        <w:rPr>
          <w:rFonts w:ascii="Times New Roman" w:hAnsi="Times New Roman" w:cs="Times New Roman"/>
          <w:sz w:val="24"/>
          <w:szCs w:val="24"/>
        </w:rPr>
        <w:lastRenderedPageBreak/>
        <w:t>​</w:t>
      </w:r>
      <w:r w:rsidRPr="006E2C7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D048E" w:rsidRPr="006E2C7A" w:rsidRDefault="005D048E" w:rsidP="006D229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8E" w:rsidRPr="006E2C7A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7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01876902"/>
      <w:bookmarkEnd w:id="9"/>
      <w:r w:rsidRPr="006D2294">
        <w:rPr>
          <w:rFonts w:ascii="Times New Roman" w:hAnsi="Times New Roman" w:cs="Times New Roman"/>
          <w:i/>
          <w:sz w:val="24"/>
          <w:szCs w:val="24"/>
        </w:rPr>
        <w:t xml:space="preserve">Знания о физической культуре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 xml:space="preserve">Способы самостоятельной деятельности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Режим дня и правила его составления и соблюдения.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 xml:space="preserve">Физическое совершенствование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D048E" w:rsidRPr="006D2294" w:rsidRDefault="00C8712F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D048E" w:rsidRPr="006D2294" w:rsidRDefault="00C8712F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Лёгкая атлетика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Считалки для самостоятельной организации подвижных игр.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4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6D2294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</w:t>
      </w: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37548637"/>
      <w:bookmarkEnd w:id="10"/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5D048E" w:rsidRPr="006D2294" w:rsidSect="006D2294">
          <w:pgSz w:w="11906" w:h="16383"/>
          <w:pgMar w:top="567" w:right="567" w:bottom="567" w:left="1134" w:header="720" w:footer="720" w:gutter="0"/>
          <w:cols w:space="720"/>
        </w:sectPr>
      </w:pPr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137548640"/>
      <w:bookmarkStart w:id="12" w:name="block-3370763"/>
      <w:bookmarkEnd w:id="8"/>
      <w:bookmarkEnd w:id="11"/>
      <w:r w:rsidRPr="006D229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D048E" w:rsidRPr="006D2294" w:rsidRDefault="00C8712F" w:rsidP="006D229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137548641"/>
      <w:bookmarkEnd w:id="13"/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9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5D048E" w:rsidRPr="006D2294" w:rsidRDefault="00C8712F" w:rsidP="006E2C7A">
      <w:pPr>
        <w:pStyle w:val="af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D048E" w:rsidRPr="006D2294" w:rsidRDefault="00C8712F" w:rsidP="006E2C7A">
      <w:pPr>
        <w:pStyle w:val="af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D048E" w:rsidRPr="006D2294" w:rsidRDefault="00C8712F" w:rsidP="006E2C7A">
      <w:pPr>
        <w:pStyle w:val="af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D048E" w:rsidRPr="006D2294" w:rsidRDefault="00C8712F" w:rsidP="006E2C7A">
      <w:pPr>
        <w:pStyle w:val="af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D048E" w:rsidRPr="006D2294" w:rsidRDefault="00C8712F" w:rsidP="006E2C7A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5D048E" w:rsidRPr="006D2294" w:rsidRDefault="00C8712F" w:rsidP="006E2C7A">
      <w:pPr>
        <w:pStyle w:val="af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37548642"/>
      <w:bookmarkEnd w:id="14"/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9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6D2294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6D2294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К концу обучения в 1 классе у обучающегося будут сформированы следующие универсальные учебные действия.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5D048E" w:rsidRPr="006D2294" w:rsidRDefault="00C8712F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D2294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 xml:space="preserve">Коммуникативные универсальные учебные действия: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D048E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6D2294" w:rsidRPr="006D2294" w:rsidRDefault="006D2294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  <w:r w:rsidRPr="006D2294">
        <w:rPr>
          <w:rFonts w:ascii="Times New Roman" w:hAnsi="Times New Roman" w:cs="Times New Roman"/>
          <w:sz w:val="24"/>
          <w:szCs w:val="24"/>
        </w:rPr>
        <w:t>: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37548643"/>
      <w:bookmarkEnd w:id="16"/>
    </w:p>
    <w:p w:rsidR="005D048E" w:rsidRPr="006D2294" w:rsidRDefault="00C8712F" w:rsidP="006D229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9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Start w:id="17" w:name="_Toc137548644"/>
      <w:bookmarkEnd w:id="17"/>
    </w:p>
    <w:p w:rsidR="006D2294" w:rsidRPr="006D2294" w:rsidRDefault="006D2294" w:rsidP="006D229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48E" w:rsidRPr="006D2294" w:rsidRDefault="00C8712F" w:rsidP="006E2C7A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9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D2294" w:rsidRPr="006D2294" w:rsidRDefault="006D2294" w:rsidP="006D2294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94">
        <w:rPr>
          <w:rFonts w:ascii="Times New Roman" w:hAnsi="Times New Roman" w:cs="Times New Roman"/>
          <w:i/>
          <w:sz w:val="24"/>
          <w:szCs w:val="24"/>
        </w:rPr>
        <w:t xml:space="preserve">К концу обучения в 1 классе </w:t>
      </w:r>
      <w:proofErr w:type="gramStart"/>
      <w:r w:rsidRPr="006D2294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6D2294">
        <w:rPr>
          <w:rFonts w:ascii="Times New Roman" w:hAnsi="Times New Roman" w:cs="Times New Roman"/>
          <w:i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5D048E" w:rsidRPr="006D2294" w:rsidRDefault="00C8712F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передвигаться на лыжах ступающим и скользящим шагом (без палок); </w:t>
      </w:r>
    </w:p>
    <w:p w:rsidR="005D048E" w:rsidRPr="006D2294" w:rsidRDefault="00C8712F" w:rsidP="006D229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37548645"/>
      <w:bookmarkEnd w:id="19"/>
    </w:p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5D048E" w:rsidRPr="006D2294" w:rsidSect="006D2294">
          <w:pgSz w:w="11906" w:h="16383"/>
          <w:pgMar w:top="567" w:right="567" w:bottom="567" w:left="1134" w:header="720" w:footer="720" w:gutter="0"/>
          <w:cols w:space="720"/>
        </w:sectPr>
      </w:pPr>
    </w:p>
    <w:p w:rsidR="005D048E" w:rsidRPr="006E2C7A" w:rsidRDefault="00C8712F" w:rsidP="006D229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block-3370762"/>
      <w:bookmarkEnd w:id="12"/>
      <w:r w:rsidRPr="006E2C7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D048E" w:rsidRPr="006E2C7A" w:rsidRDefault="00C8712F" w:rsidP="006D229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7A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p w:rsidR="006E2C7A" w:rsidRPr="006D2294" w:rsidRDefault="006E2C7A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991"/>
        <w:gridCol w:w="1563"/>
        <w:gridCol w:w="1719"/>
        <w:gridCol w:w="1805"/>
        <w:gridCol w:w="3078"/>
      </w:tblGrid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D909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D909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D909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D909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D909CC" w:rsidP="00D909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D909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07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2" w:type="dxa"/>
            <w:gridSpan w:val="3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2" w:type="dxa"/>
            <w:gridSpan w:val="3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2" w:type="dxa"/>
            <w:gridSpan w:val="3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Спортивно-оздоровительная физическая культура</w:t>
            </w: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02" w:type="dxa"/>
            <w:gridSpan w:val="3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</w:t>
            </w:r>
            <w:proofErr w:type="spellEnd"/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02" w:type="dxa"/>
            <w:gridSpan w:val="3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6E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8E" w:rsidRPr="006D2294" w:rsidRDefault="005D048E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5D048E" w:rsidRPr="006D2294" w:rsidSect="006D2294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6E2C7A" w:rsidRDefault="00C8712F" w:rsidP="006E2C7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block-3370764"/>
      <w:bookmarkEnd w:id="20"/>
      <w:r w:rsidRPr="006E2C7A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6E2C7A" w:rsidRDefault="006E2C7A" w:rsidP="006E2C7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48E" w:rsidRDefault="00C8712F" w:rsidP="006D229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7A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6E2C7A" w:rsidRPr="006E2C7A" w:rsidRDefault="006E2C7A" w:rsidP="006D229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670"/>
        <w:gridCol w:w="992"/>
        <w:gridCol w:w="1843"/>
        <w:gridCol w:w="1383"/>
      </w:tblGrid>
      <w:tr w:rsidR="005D048E" w:rsidRPr="006D2294" w:rsidTr="006E2C7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D909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D048E" w:rsidRPr="006E2C7A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8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Режим дня и правила его составления и соблюдения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Личная гигиена и гигиенические процедуры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Осанка человека. Упражнения для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Понятие гимнастики и спортивной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Исходные положения в физических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Стилизованные способы передвижения ходьбой и бегом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построения и </w:t>
            </w:r>
            <w:proofErr w:type="gramStart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gramEnd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Стилизованные передвижения (гимнастический шаг, бег)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и животе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7.11.2023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Подъем ног из </w:t>
            </w:r>
            <w:proofErr w:type="gramStart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8.11.2023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Сгибание рук в положении упор лежа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Прыжки в упоре на руках, толчком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Чем отличается ходьба от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с изменением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с изменением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6.12.2023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Правила выполнения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одновременного отталкивания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Приземление после спрыгивания с горки матов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Обучение прыжку в длину с места в полной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9.01.2024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фазы приземления из прыжка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фазы разбега и отталкивания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выполнения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6.02.2024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7.02.2024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5.03.2024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«Пингвины с мячом»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«Пингвины с мячом»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ГТО – что это такое? История ГТО. Спортивные нормативы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9.04.2024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  <w:proofErr w:type="gramEnd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D229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D2294" w:rsidRDefault="008E011A" w:rsidP="006E2C7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5D048E" w:rsidRPr="006D2294" w:rsidTr="00D909C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C8712F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D048E" w:rsidRPr="006E2C7A" w:rsidRDefault="005D048E" w:rsidP="006E2C7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1"/>
    </w:tbl>
    <w:p w:rsidR="00C8712F" w:rsidRPr="006D2294" w:rsidRDefault="00C8712F" w:rsidP="006D22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sectPr w:rsidR="00C8712F" w:rsidRPr="006D2294" w:rsidSect="006D2294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09"/>
    <w:multiLevelType w:val="multilevel"/>
    <w:tmpl w:val="A8623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870D3"/>
    <w:multiLevelType w:val="multilevel"/>
    <w:tmpl w:val="35184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D760A"/>
    <w:multiLevelType w:val="hybridMultilevel"/>
    <w:tmpl w:val="F8FC8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AF5625"/>
    <w:multiLevelType w:val="multilevel"/>
    <w:tmpl w:val="3CCE3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32835"/>
    <w:multiLevelType w:val="multilevel"/>
    <w:tmpl w:val="479EE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33B57"/>
    <w:multiLevelType w:val="multilevel"/>
    <w:tmpl w:val="8286D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2624B"/>
    <w:multiLevelType w:val="multilevel"/>
    <w:tmpl w:val="2EE45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4123F"/>
    <w:multiLevelType w:val="multilevel"/>
    <w:tmpl w:val="8062C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12536"/>
    <w:multiLevelType w:val="multilevel"/>
    <w:tmpl w:val="947CC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157D1A"/>
    <w:multiLevelType w:val="multilevel"/>
    <w:tmpl w:val="3EC8F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659F6"/>
    <w:multiLevelType w:val="multilevel"/>
    <w:tmpl w:val="EA8EF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8834D1"/>
    <w:multiLevelType w:val="multilevel"/>
    <w:tmpl w:val="E9261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E17676"/>
    <w:multiLevelType w:val="multilevel"/>
    <w:tmpl w:val="99CA4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4170EC"/>
    <w:multiLevelType w:val="hybridMultilevel"/>
    <w:tmpl w:val="987C3D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132414"/>
    <w:multiLevelType w:val="multilevel"/>
    <w:tmpl w:val="82A44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51200"/>
    <w:multiLevelType w:val="multilevel"/>
    <w:tmpl w:val="80BC3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D43423"/>
    <w:multiLevelType w:val="multilevel"/>
    <w:tmpl w:val="C8FC1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507CE7"/>
    <w:multiLevelType w:val="multilevel"/>
    <w:tmpl w:val="ED0C9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8729D1"/>
    <w:multiLevelType w:val="multilevel"/>
    <w:tmpl w:val="E1D8C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1"/>
  </w:num>
  <w:num w:numId="8">
    <w:abstractNumId w:val="17"/>
  </w:num>
  <w:num w:numId="9">
    <w:abstractNumId w:val="4"/>
  </w:num>
  <w:num w:numId="10">
    <w:abstractNumId w:val="18"/>
  </w:num>
  <w:num w:numId="11">
    <w:abstractNumId w:val="5"/>
  </w:num>
  <w:num w:numId="12">
    <w:abstractNumId w:val="16"/>
  </w:num>
  <w:num w:numId="13">
    <w:abstractNumId w:val="6"/>
  </w:num>
  <w:num w:numId="14">
    <w:abstractNumId w:val="11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8E"/>
    <w:rsid w:val="00515348"/>
    <w:rsid w:val="005D048E"/>
    <w:rsid w:val="006D2294"/>
    <w:rsid w:val="006E2C7A"/>
    <w:rsid w:val="008E011A"/>
    <w:rsid w:val="00C8712F"/>
    <w:rsid w:val="00D04821"/>
    <w:rsid w:val="00D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6D2294"/>
  </w:style>
  <w:style w:type="paragraph" w:styleId="1">
    <w:name w:val="heading 1"/>
    <w:basedOn w:val="a"/>
    <w:next w:val="a"/>
    <w:link w:val="10"/>
    <w:uiPriority w:val="9"/>
    <w:qFormat/>
    <w:rsid w:val="006D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6D2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D22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2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D22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D2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6D2294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D2294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6D22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22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22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22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2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e">
    <w:name w:val="Strong"/>
    <w:basedOn w:val="a0"/>
    <w:uiPriority w:val="22"/>
    <w:qFormat/>
    <w:rsid w:val="006D2294"/>
    <w:rPr>
      <w:b/>
      <w:bCs/>
    </w:rPr>
  </w:style>
  <w:style w:type="paragraph" w:styleId="af">
    <w:name w:val="No Spacing"/>
    <w:uiPriority w:val="1"/>
    <w:qFormat/>
    <w:rsid w:val="006D2294"/>
    <w:pPr>
      <w:spacing w:after="0"/>
    </w:pPr>
  </w:style>
  <w:style w:type="paragraph" w:styleId="af0">
    <w:name w:val="List Paragraph"/>
    <w:basedOn w:val="a"/>
    <w:uiPriority w:val="34"/>
    <w:qFormat/>
    <w:rsid w:val="006D22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22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2294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6D2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D2294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6D2294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6D2294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6D2294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6D2294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6D2294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D2294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515348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15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6D2294"/>
  </w:style>
  <w:style w:type="paragraph" w:styleId="1">
    <w:name w:val="heading 1"/>
    <w:basedOn w:val="a"/>
    <w:next w:val="a"/>
    <w:link w:val="10"/>
    <w:uiPriority w:val="9"/>
    <w:qFormat/>
    <w:rsid w:val="006D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6D2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D22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2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D22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D2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6D2294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D2294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6D22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22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22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22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2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e">
    <w:name w:val="Strong"/>
    <w:basedOn w:val="a0"/>
    <w:uiPriority w:val="22"/>
    <w:qFormat/>
    <w:rsid w:val="006D2294"/>
    <w:rPr>
      <w:b/>
      <w:bCs/>
    </w:rPr>
  </w:style>
  <w:style w:type="paragraph" w:styleId="af">
    <w:name w:val="No Spacing"/>
    <w:uiPriority w:val="1"/>
    <w:qFormat/>
    <w:rsid w:val="006D2294"/>
    <w:pPr>
      <w:spacing w:after="0"/>
    </w:pPr>
  </w:style>
  <w:style w:type="paragraph" w:styleId="af0">
    <w:name w:val="List Paragraph"/>
    <w:basedOn w:val="a"/>
    <w:uiPriority w:val="34"/>
    <w:qFormat/>
    <w:rsid w:val="006D22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22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2294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6D2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D2294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6D2294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6D2294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6D2294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6D2294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6D2294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D2294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515348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15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C6A2-F089-4E3C-927F-1E997AB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Магомедова</dc:creator>
  <cp:lastModifiedBy>Марин Магомедова</cp:lastModifiedBy>
  <cp:revision>5</cp:revision>
  <cp:lastPrinted>2023-09-17T16:47:00Z</cp:lastPrinted>
  <dcterms:created xsi:type="dcterms:W3CDTF">2023-09-09T08:09:00Z</dcterms:created>
  <dcterms:modified xsi:type="dcterms:W3CDTF">2023-09-17T16:51:00Z</dcterms:modified>
</cp:coreProperties>
</file>